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AE" w:rsidRPr="00852791" w:rsidRDefault="002616AE" w:rsidP="002616AE">
      <w:pPr>
        <w:spacing w:after="0" w:line="240" w:lineRule="auto"/>
        <w:ind w:left="-993" w:firstLine="284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52791">
        <w:rPr>
          <w:rFonts w:ascii="Cambria" w:eastAsia="Calibri" w:hAnsi="Cambria" w:cs="Times New Roman"/>
          <w:b/>
          <w:sz w:val="28"/>
          <w:szCs w:val="28"/>
        </w:rPr>
        <w:t>П</w:t>
      </w:r>
      <w:bookmarkStart w:id="0" w:name="_GoBack"/>
      <w:r w:rsidRPr="00852791">
        <w:rPr>
          <w:rFonts w:ascii="Cambria" w:eastAsia="Calibri" w:hAnsi="Cambria" w:cs="Times New Roman"/>
          <w:b/>
          <w:sz w:val="28"/>
          <w:szCs w:val="28"/>
        </w:rPr>
        <w:t>ервые рукописные книги</w:t>
      </w:r>
    </w:p>
    <w:bookmarkEnd w:id="0"/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FD3D02">
        <w:rPr>
          <w:rFonts w:ascii="Cambria" w:eastAsia="Calibri" w:hAnsi="Cambria" w:cs="Times New Roman"/>
          <w:sz w:val="28"/>
          <w:szCs w:val="28"/>
        </w:rPr>
        <w:t>С появлением славянской азбуки письменная культура стала развиваться быстро. В Болгарии, Сербии, на Руси появлялись книги. А как они оформлялись! Первая буква – буквица – начинала каждую новую главу. Буквица необыкновенно красива: в виде прекрасной птицы или цветка, она расписывалась яркими, чаще красными цветами. Потому и существует сегодня термин «красная строка».</w:t>
      </w:r>
    </w:p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FD3D02">
        <w:rPr>
          <w:rFonts w:ascii="Cambria" w:eastAsia="Calibri" w:hAnsi="Cambria" w:cs="Times New Roman"/>
          <w:sz w:val="28"/>
          <w:szCs w:val="28"/>
        </w:rPr>
        <w:t xml:space="preserve"> Славянская рукописная книга могла создаваться в течение шести-семи лет и была очень дорогой. В драгоценном окладе, с иллюстрациями, она сегодня является настоящим памятником искусства.</w:t>
      </w:r>
    </w:p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432621">
        <w:rPr>
          <w:rFonts w:ascii="Cambria" w:eastAsia="Calibri" w:hAnsi="Cambria" w:cs="Times New Roman"/>
          <w:sz w:val="28"/>
          <w:szCs w:val="28"/>
        </w:rPr>
        <w:t xml:space="preserve">На переписывание одной книги уходили месяцы, а иногда и годы. Центрами книжности на Руси всегда были монастыри. Там в посте и молитве трудолюбивые монахи переписывали и украшали книги. Работа переписчика книг считалась очень важной и почетной. К ней допускались только </w:t>
      </w:r>
      <w:r w:rsidRPr="00432621">
        <w:rPr>
          <w:rFonts w:ascii="Cambria" w:eastAsia="Calibri" w:hAnsi="Cambria" w:cs="Times New Roman"/>
          <w:sz w:val="28"/>
          <w:szCs w:val="28"/>
          <w:u w:val="single"/>
        </w:rPr>
        <w:t>самые лучшие и благочестивые художники</w:t>
      </w:r>
      <w:r w:rsidRPr="00432621"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E21CF5">
        <w:rPr>
          <w:rFonts w:ascii="Cambria" w:eastAsia="Calibri" w:hAnsi="Cambria" w:cs="Times New Roman"/>
          <w:sz w:val="28"/>
          <w:szCs w:val="28"/>
        </w:rPr>
        <w:t>Слово ПИСАТЬ раньше имело значение: ПЕСТРИТЬ, УКРАШАТЬ.</w:t>
      </w:r>
    </w:p>
    <w:p w:rsidR="002616AE" w:rsidRPr="00E21CF5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432621">
        <w:rPr>
          <w:rFonts w:ascii="Cambria" w:eastAsia="Calibri" w:hAnsi="Cambria" w:cs="Times New Roman"/>
          <w:sz w:val="28"/>
          <w:szCs w:val="28"/>
        </w:rPr>
        <w:t>Над рукописной книгой трудились: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proofErr w:type="spellStart"/>
      <w:r w:rsidRPr="00432621">
        <w:rPr>
          <w:rFonts w:ascii="Cambria" w:eastAsia="Calibri" w:hAnsi="Cambria" w:cs="Times New Roman"/>
          <w:sz w:val="28"/>
          <w:szCs w:val="28"/>
        </w:rPr>
        <w:t>Доброписец</w:t>
      </w:r>
      <w:proofErr w:type="spellEnd"/>
      <w:r w:rsidRPr="00432621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432621">
        <w:rPr>
          <w:rFonts w:ascii="Cambria" w:eastAsia="Calibri" w:hAnsi="Cambria" w:cs="Times New Roman"/>
          <w:sz w:val="28"/>
          <w:szCs w:val="28"/>
        </w:rPr>
        <w:t>чернописный</w:t>
      </w:r>
      <w:proofErr w:type="spellEnd"/>
      <w:r w:rsidRPr="00432621">
        <w:rPr>
          <w:rFonts w:ascii="Cambria" w:eastAsia="Calibri" w:hAnsi="Cambria" w:cs="Times New Roman"/>
          <w:sz w:val="28"/>
          <w:szCs w:val="28"/>
        </w:rPr>
        <w:t xml:space="preserve"> писал основной текст;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proofErr w:type="spellStart"/>
      <w:r w:rsidRPr="00432621">
        <w:rPr>
          <w:rFonts w:ascii="Cambria" w:eastAsia="Calibri" w:hAnsi="Cambria" w:cs="Times New Roman"/>
          <w:sz w:val="28"/>
          <w:szCs w:val="28"/>
        </w:rPr>
        <w:t>Стате́йный</w:t>
      </w:r>
      <w:proofErr w:type="spellEnd"/>
      <w:r w:rsidRPr="00432621">
        <w:rPr>
          <w:rFonts w:ascii="Cambria" w:eastAsia="Calibri" w:hAnsi="Cambria" w:cs="Times New Roman"/>
          <w:sz w:val="28"/>
          <w:szCs w:val="28"/>
        </w:rPr>
        <w:t xml:space="preserve"> писец воспроизводил вязь киноварью.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432621">
        <w:rPr>
          <w:rFonts w:ascii="Cambria" w:eastAsia="Calibri" w:hAnsi="Cambria" w:cs="Times New Roman"/>
          <w:sz w:val="28"/>
          <w:szCs w:val="28"/>
        </w:rPr>
        <w:t>Заставочный писец рисовал заставки и буквицы.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432621">
        <w:rPr>
          <w:rFonts w:ascii="Cambria" w:eastAsia="Calibri" w:hAnsi="Cambria" w:cs="Times New Roman"/>
          <w:sz w:val="28"/>
          <w:szCs w:val="28"/>
        </w:rPr>
        <w:t>Живописец иконный рисовал миниатюры.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proofErr w:type="spellStart"/>
      <w:r w:rsidRPr="00432621">
        <w:rPr>
          <w:rFonts w:ascii="Cambria" w:eastAsia="Calibri" w:hAnsi="Cambria" w:cs="Times New Roman"/>
          <w:sz w:val="28"/>
          <w:szCs w:val="28"/>
        </w:rPr>
        <w:t>Златописец</w:t>
      </w:r>
      <w:proofErr w:type="spellEnd"/>
      <w:r w:rsidRPr="00432621">
        <w:rPr>
          <w:rFonts w:ascii="Cambria" w:eastAsia="Calibri" w:hAnsi="Cambria" w:cs="Times New Roman"/>
          <w:sz w:val="28"/>
          <w:szCs w:val="28"/>
        </w:rPr>
        <w:t xml:space="preserve"> покрывал золотом заставки и отдельные части миниатюр.</w:t>
      </w:r>
    </w:p>
    <w:p w:rsidR="002616AE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432621">
        <w:rPr>
          <w:rFonts w:ascii="Cambria" w:eastAsia="Calibri" w:hAnsi="Cambria" w:cs="Times New Roman"/>
          <w:sz w:val="28"/>
          <w:szCs w:val="28"/>
        </w:rPr>
        <w:t>Три мастера оформляли оклад.</w:t>
      </w:r>
    </w:p>
    <w:p w:rsidR="002616AE" w:rsidRPr="00432621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2616AE" w:rsidRPr="00FD3D02" w:rsidRDefault="002616AE" w:rsidP="002616AE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Такая</w:t>
      </w:r>
      <w:r w:rsidRPr="00FD3D02">
        <w:rPr>
          <w:rFonts w:ascii="Cambria" w:eastAsia="Calibri" w:hAnsi="Cambria" w:cs="Times New Roman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книга</w:t>
      </w:r>
      <w:r w:rsidRPr="00FD3D02">
        <w:rPr>
          <w:rFonts w:ascii="Cambria" w:eastAsia="Calibri" w:hAnsi="Cambria" w:cs="Times New Roman"/>
          <w:sz w:val="28"/>
          <w:szCs w:val="28"/>
        </w:rPr>
        <w:t xml:space="preserve"> стоила дорого. Ее одну можно было обменять на табун коней или стадо </w:t>
      </w:r>
      <w:proofErr w:type="spellStart"/>
      <w:r w:rsidRPr="00FD3D02">
        <w:rPr>
          <w:rFonts w:ascii="Cambria" w:eastAsia="Calibri" w:hAnsi="Cambria" w:cs="Times New Roman"/>
          <w:sz w:val="28"/>
          <w:szCs w:val="28"/>
        </w:rPr>
        <w:t>коров</w:t>
      </w:r>
      <w:proofErr w:type="spellEnd"/>
      <w:r w:rsidRPr="00FD3D02">
        <w:rPr>
          <w:rFonts w:ascii="Cambria" w:eastAsia="Calibri" w:hAnsi="Cambria" w:cs="Times New Roman"/>
          <w:sz w:val="28"/>
          <w:szCs w:val="28"/>
        </w:rPr>
        <w:t xml:space="preserve">, на собольи шубы. И дело тут не в украшениях, в которые красавицу и умницу наряжали. А ходила она только в дорогих тисненых кожах, в жемчугах да каменьях драгоценных! Золотые и серебряные застежки украшали ее наряд! Любуясь на нее, люди говорили: «Свет ты наш!» </w:t>
      </w:r>
    </w:p>
    <w:p w:rsidR="0078551F" w:rsidRDefault="002616AE"/>
    <w:sectPr w:rsidR="0078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AE"/>
    <w:rsid w:val="002616AE"/>
    <w:rsid w:val="005C5063"/>
    <w:rsid w:val="00691D70"/>
    <w:rsid w:val="009C0D89"/>
    <w:rsid w:val="00B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CDFE"/>
  <w15:chartTrackingRefBased/>
  <w15:docId w15:val="{EEBDCAEA-823B-4897-8F87-CD4CF9D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2018-07-15T13:21:00Z</dcterms:created>
  <dcterms:modified xsi:type="dcterms:W3CDTF">2018-07-15T13:21:00Z</dcterms:modified>
</cp:coreProperties>
</file>